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847" w:rsidRPr="00C571B4" w:rsidRDefault="00882847" w:rsidP="00882847">
      <w:pPr>
        <w:pStyle w:val="a3"/>
        <w:tabs>
          <w:tab w:val="left" w:pos="1482"/>
        </w:tabs>
        <w:spacing w:line="362" w:lineRule="auto"/>
        <w:ind w:left="709" w:hanging="709"/>
        <w:jc w:val="center"/>
        <w:rPr>
          <w:sz w:val="28"/>
        </w:rPr>
      </w:pPr>
      <w:r w:rsidRPr="00C571B4">
        <w:rPr>
          <w:sz w:val="28"/>
        </w:rPr>
        <w:t>Примерные темы ВКР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8"/>
      </w:tblGrid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bookmarkStart w:id="0" w:name="_GoBack"/>
            <w:bookmarkEnd w:id="0"/>
            <w:r w:rsidRPr="00C571B4">
              <w:rPr>
                <w:sz w:val="28"/>
                <w:szCs w:val="28"/>
                <w:lang w:bidi="ar-SA"/>
              </w:rPr>
              <w:t>Бюджетирование в системе стратегического управления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Бюджетирование как инструмент финансового планирования в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Венчурное финансирование инновационных проектов.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Взаимосвязь инвестиций и конкурентоспособности фирмы.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Диверсификация инвестиционного портфеля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Дивидендная политика корпорации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Заемный капитал и его роль в финансировании предпринимательской деятельности.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Заемный капитал как источник финансирования предприятия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Инвестиции в инновации как фактор стоимости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Инвестиционная политика предприятия в современных условиях.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Инструменты управления финансовыми ресурсами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Интернет вещей как способ повышения стоимости и эффективности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Исследование лизинга как метода финансирования инвестиционной деятельности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Кредитная политика коммерческой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Критерии отбора и оценка эффективности инвестиционных проектов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Методы и инструменты финансового риск – менеджмента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Методы и модели оценки рисков дефолта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Методы и модели оценки рыночных рисков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Методы оценки инвестиционных проектов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Методы оценки экономической эффективности инвестиционных проектов.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Модели и методы прогнозирования несостоятельности (банкротства)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Модели и методы стратегического финансового менеджмента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Модели и методы финансового управления издержками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Налоговое планирование как элемент налоговой политики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Новые инструменты долгового финансирования.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Организация и финансирование лизинговых операций.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Организация корпоративного управления на основе бюджетирования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Организация управления финансами на базе ключевых показателей эффективности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Организация финансового планирования и бюджетирования по центрам ответственности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Особенности формирования и использования финансовых ресурсов компании в кризисных условиях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lastRenderedPageBreak/>
              <w:t>Оценка деятельности и система управления компанией на основе KPI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и прогнозирование потенциального банкротства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и управление рисками инвестиционных проектов.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интеллектуального капитала как фактора роста стоимости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экономической привлекательности инвестиционных проектов.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эффективности политики управления структурой капитала.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эффективности привлеченных ресурсов.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эффективности социально ориентированной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Оценка эффективности управления финансовыми ресурсами.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Первоначальное публичное предложение акций (IPO) как метод увеличения капитализации компании.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Проблемы отражения нематериальных активов в отчетности и их влияние на рыночную стоимость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Прогнозирование банкротства и разработка антикризисной программы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Прогнозирование развития организации на основе анализа системы финансовых показателей.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Программа мотивации и стимулирования сотрудников в системе финансового менеджмента.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Проектно-инвестиционный анализ и проектное финансирование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Разработка схем вознаграждения для менеджеров на основе опционов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Реструктуризация и финансовое оздоровление организаций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Реструктуризация как фактор роста стоимости компании.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Риски в деятельности организации и их оценка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Риски инвестиционных решений и их оценка.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Риски инновационной деятельности и способы их минимизации.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Система аналитических финансовых документов как информационная основа финансового менеджмента.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Система антикризисного финансового управления (на конкретном примере)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Система управления капиталом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Совершенствование деятельности организации на основе данных финансового состояния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Текущее финансовое планирование: цели, задачи, методы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активами организации.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венчурным финансированием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внеоборотными активами предприятия.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дебиторской задолженностью в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lastRenderedPageBreak/>
              <w:t>Управление дебиторской задолженностью и денежными средствами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издержками и прибылью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инвестиционной деятельностью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инвестиционным портфелем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инвестиционными проектами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инвестициями в государственно-частном партнерстве.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иностранными инвестициями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 xml:space="preserve">Управление оборотным </w:t>
            </w:r>
            <w:proofErr w:type="gramStart"/>
            <w:r w:rsidRPr="00C571B4">
              <w:rPr>
                <w:sz w:val="28"/>
                <w:szCs w:val="28"/>
                <w:lang w:bidi="ar-SA"/>
              </w:rPr>
              <w:t>капиталом  компании</w:t>
            </w:r>
            <w:proofErr w:type="gramEnd"/>
            <w:r w:rsidRPr="00C571B4">
              <w:rPr>
                <w:sz w:val="28"/>
                <w:szCs w:val="28"/>
                <w:lang w:bidi="ar-SA"/>
              </w:rPr>
              <w:t xml:space="preserve"> и его составляющими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основным капиталом и инвестиционная политика фирмы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платежеспособностью и финансовой устойчивостью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прибылью коммерческой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рисками инвестиционной деятельности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стоимостью бизнеса на основе совершения сделок по слияниям и поглощениям.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стоимостью и структурой капитала компании.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структурой капитала компании в условиях несовершенных финансовых рынков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структурой капитала организации и ее оптимизация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факторами стоимости компании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финансовыми результатами и проблема безубыточности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финансовыми рисками в организации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ценностью компании на основе сбалансированной системы показателей (на примере…).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ценообразованием в организации Фарафонов</w:t>
            </w:r>
          </w:p>
        </w:tc>
      </w:tr>
      <w:tr w:rsidR="00882847" w:rsidRPr="00C571B4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Управление цифровыми активами</w:t>
            </w:r>
          </w:p>
        </w:tc>
      </w:tr>
      <w:tr w:rsidR="00882847" w:rsidRPr="00264EDA" w:rsidTr="00C571B4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82847" w:rsidRPr="00C571B4" w:rsidRDefault="00882847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C571B4">
              <w:rPr>
                <w:sz w:val="28"/>
                <w:szCs w:val="28"/>
                <w:lang w:bidi="ar-SA"/>
              </w:rPr>
              <w:t>Факторинг как инструмент краткосрочного финансирования</w:t>
            </w:r>
          </w:p>
        </w:tc>
      </w:tr>
    </w:tbl>
    <w:p w:rsidR="00882847" w:rsidRDefault="00882847" w:rsidP="00882847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</w:p>
    <w:p w:rsidR="00F30651" w:rsidRPr="00882847" w:rsidRDefault="00F30651" w:rsidP="00882847"/>
    <w:sectPr w:rsidR="00F30651" w:rsidRPr="00882847" w:rsidSect="00C35064">
      <w:pgSz w:w="11910" w:h="16840"/>
      <w:pgMar w:top="1134" w:right="851" w:bottom="1134" w:left="1701" w:header="0" w:footer="97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B5B"/>
    <w:multiLevelType w:val="multilevel"/>
    <w:tmpl w:val="35E2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30B71"/>
    <w:multiLevelType w:val="multilevel"/>
    <w:tmpl w:val="4DA6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36901"/>
    <w:multiLevelType w:val="hybridMultilevel"/>
    <w:tmpl w:val="4A5E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03945"/>
    <w:multiLevelType w:val="hybridMultilevel"/>
    <w:tmpl w:val="6E4A9EF6"/>
    <w:lvl w:ilvl="0" w:tplc="CEB0AFB2">
      <w:start w:val="42"/>
      <w:numFmt w:val="decimal"/>
      <w:lvlText w:val="%1."/>
      <w:lvlJc w:val="left"/>
      <w:pPr>
        <w:tabs>
          <w:tab w:val="num" w:pos="762"/>
        </w:tabs>
        <w:ind w:left="62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3BC6"/>
    <w:multiLevelType w:val="multilevel"/>
    <w:tmpl w:val="9F8E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2"/>
    <w:rsid w:val="00017709"/>
    <w:rsid w:val="00264EDA"/>
    <w:rsid w:val="005513BD"/>
    <w:rsid w:val="00666262"/>
    <w:rsid w:val="006D4D42"/>
    <w:rsid w:val="006E667F"/>
    <w:rsid w:val="0072707E"/>
    <w:rsid w:val="00882847"/>
    <w:rsid w:val="00A3321A"/>
    <w:rsid w:val="00C571B4"/>
    <w:rsid w:val="00DC03CC"/>
    <w:rsid w:val="00F30651"/>
    <w:rsid w:val="00F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B073-3BFF-4F37-9EA0-DDF062E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4EDA"/>
    <w:pPr>
      <w:ind w:left="402" w:firstLine="7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Менеджмента</dc:creator>
  <cp:keywords/>
  <dc:description/>
  <cp:lastModifiedBy>afanaseva.la@outlook.com</cp:lastModifiedBy>
  <cp:revision>8</cp:revision>
  <dcterms:created xsi:type="dcterms:W3CDTF">2024-09-03T09:38:00Z</dcterms:created>
  <dcterms:modified xsi:type="dcterms:W3CDTF">2024-09-04T08:24:00Z</dcterms:modified>
</cp:coreProperties>
</file>