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BE" w:rsidRDefault="008A2CBE" w:rsidP="001D62ED">
      <w:pPr>
        <w:spacing w:after="137" w:line="249" w:lineRule="auto"/>
        <w:ind w:left="2047" w:right="1294" w:firstLine="0"/>
      </w:pPr>
      <w:r>
        <w:rPr>
          <w:sz w:val="30"/>
        </w:rPr>
        <w:t>Структура и содержание разделов ВКР</w:t>
      </w:r>
    </w:p>
    <w:p w:rsidR="001D62ED" w:rsidRDefault="008A2CBE" w:rsidP="001D62ED">
      <w:pPr>
        <w:pStyle w:val="a3"/>
        <w:numPr>
          <w:ilvl w:val="1"/>
          <w:numId w:val="7"/>
        </w:numPr>
        <w:spacing w:line="276" w:lineRule="auto"/>
        <w:ind w:right="-1"/>
        <w:jc w:val="left"/>
      </w:pPr>
      <w:r>
        <w:t>ВКР должна включать следующие разделы:</w:t>
      </w:r>
    </w:p>
    <w:p w:rsidR="001D62ED" w:rsidRDefault="008A2CBE" w:rsidP="001D62ED">
      <w:pPr>
        <w:pStyle w:val="a3"/>
        <w:spacing w:line="276" w:lineRule="auto"/>
        <w:ind w:left="1188" w:right="-1" w:firstLine="0"/>
        <w:jc w:val="left"/>
      </w:pPr>
      <w:r>
        <w:t>титульный лис</w:t>
      </w:r>
      <w:r w:rsidR="001D62ED">
        <w:t xml:space="preserve">т (по форме согласно приложению </w:t>
      </w:r>
      <w:r>
        <w:t>№ 8);</w:t>
      </w:r>
    </w:p>
    <w:p w:rsidR="001D62ED" w:rsidRDefault="008A2CBE" w:rsidP="001D62ED">
      <w:pPr>
        <w:pStyle w:val="a3"/>
        <w:spacing w:line="276" w:lineRule="auto"/>
        <w:ind w:left="1188" w:right="2376" w:firstLine="0"/>
        <w:jc w:val="left"/>
      </w:pPr>
      <w:r>
        <w:t>содержание;</w:t>
      </w:r>
    </w:p>
    <w:p w:rsidR="001D62ED" w:rsidRDefault="008A2CBE" w:rsidP="001D62ED">
      <w:pPr>
        <w:pStyle w:val="a3"/>
        <w:spacing w:line="276" w:lineRule="auto"/>
        <w:ind w:left="1188" w:right="2376" w:firstLine="0"/>
        <w:jc w:val="left"/>
      </w:pPr>
      <w:r>
        <w:t>введение;</w:t>
      </w:r>
    </w:p>
    <w:p w:rsidR="001D62ED" w:rsidRDefault="008A2CBE" w:rsidP="001D62ED">
      <w:pPr>
        <w:pStyle w:val="a3"/>
        <w:spacing w:line="276" w:lineRule="auto"/>
        <w:ind w:left="1188" w:right="-1" w:firstLine="0"/>
        <w:jc w:val="left"/>
      </w:pPr>
      <w:r>
        <w:t>основная част</w:t>
      </w:r>
      <w:r w:rsidR="001D62ED">
        <w:t xml:space="preserve">ь, структурированная на главы и </w:t>
      </w:r>
      <w:r>
        <w:t>параграфы;</w:t>
      </w:r>
    </w:p>
    <w:p w:rsidR="001D62ED" w:rsidRDefault="008A2CBE" w:rsidP="001D62ED">
      <w:pPr>
        <w:pStyle w:val="a3"/>
        <w:spacing w:line="276" w:lineRule="auto"/>
        <w:ind w:left="1188" w:right="2376" w:firstLine="0"/>
        <w:jc w:val="left"/>
      </w:pPr>
      <w:r>
        <w:t>заключение;</w:t>
      </w:r>
    </w:p>
    <w:p w:rsidR="008A2CBE" w:rsidRDefault="008A2CBE" w:rsidP="001D62ED">
      <w:pPr>
        <w:pStyle w:val="a3"/>
        <w:spacing w:line="276" w:lineRule="auto"/>
        <w:ind w:left="1188" w:right="2376" w:firstLine="0"/>
        <w:jc w:val="left"/>
      </w:pPr>
      <w:r>
        <w:t>список использованных источников; приложения (при наличии).</w:t>
      </w:r>
    </w:p>
    <w:p w:rsidR="008A2CBE" w:rsidRDefault="008A2CBE" w:rsidP="008A2CBE">
      <w:pPr>
        <w:ind w:left="23" w:right="43"/>
      </w:pPr>
      <w:r>
        <w:t>1.2. В содержании приводятся заголовки разделов, глав и параграфов, а также указываются страницы, с которых они начинаются.</w:t>
      </w:r>
    </w:p>
    <w:p w:rsidR="008A2CBE" w:rsidRDefault="008A2CBE" w:rsidP="008A2CBE">
      <w:pPr>
        <w:ind w:left="23" w:right="43"/>
      </w:pPr>
      <w:r>
        <w:t>1.З. Во введении обосновывается актуальность темы ВКР, степень её разработанности; цель, задачи, объект и предмет исследования; круг рассматриваемых проблем, описывается информационная база, выбираются методы научного исследования, обязательно отражается теоретическая и практическая значимость работы.</w:t>
      </w:r>
    </w:p>
    <w:p w:rsidR="008A2CBE" w:rsidRDefault="008A2CBE" w:rsidP="008A2CBE">
      <w:pPr>
        <w:ind w:left="23" w:right="43"/>
      </w:pPr>
      <w: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rsidR="008A2CBE" w:rsidRDefault="008A2CBE" w:rsidP="008A2CBE">
      <w:pPr>
        <w:spacing w:after="25"/>
        <w:ind w:left="23" w:right="43"/>
      </w:pPr>
      <w: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rsidR="008A2CBE" w:rsidRDefault="008A2CBE" w:rsidP="008A2CBE">
      <w:pPr>
        <w:spacing w:after="54"/>
        <w:ind w:left="23" w:right="43"/>
      </w:pPr>
      <w:r>
        <w:t>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5 задач).</w:t>
      </w:r>
    </w:p>
    <w:p w:rsidR="008A2CBE" w:rsidRDefault="008A2CBE" w:rsidP="008A2CBE">
      <w:pPr>
        <w:ind w:left="23" w:right="43"/>
      </w:pPr>
      <w:r>
        <w:t xml:space="preserve">В качестве апробации результатов исследования (приоритетно для магистрантов)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КИР в рамках государственного задания </w:t>
      </w:r>
      <w:r>
        <w:lastRenderedPageBreak/>
        <w:t>или по договорам с организациями; имеющиеся научные публикации по теме исследования.</w:t>
      </w:r>
    </w:p>
    <w:p w:rsidR="008A2CBE" w:rsidRDefault="008A2CBE" w:rsidP="008A2CBE">
      <w:pPr>
        <w:spacing w:after="25"/>
        <w:ind w:left="23" w:right="43"/>
      </w:pPr>
      <w: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 36 источниками, в том числе 3 на иностранном языке, и 8 приложений.</w:t>
      </w:r>
    </w:p>
    <w:p w:rsidR="008A2CBE" w:rsidRDefault="008A2CBE" w:rsidP="008A2CBE">
      <w:pPr>
        <w:ind w:left="759" w:right="43" w:firstLine="0"/>
      </w:pPr>
      <w:r>
        <w:t>Введение должно быть кратким (2 - З стр.).</w:t>
      </w:r>
    </w:p>
    <w:p w:rsidR="008A2CBE" w:rsidRDefault="008A2CBE" w:rsidP="008A2CBE">
      <w:pPr>
        <w:pStyle w:val="a3"/>
        <w:numPr>
          <w:ilvl w:val="1"/>
          <w:numId w:val="4"/>
        </w:numPr>
        <w:spacing w:after="0" w:line="240" w:lineRule="auto"/>
        <w:ind w:left="0" w:right="0" w:firstLine="709"/>
      </w:pPr>
      <w:r>
        <w:t>Основная часть ВКР включает главы и параграфы в соответствии с логической структурой изложения. 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rsidR="008A2CBE" w:rsidRDefault="008A2CBE" w:rsidP="008A2CBE">
      <w:pPr>
        <w:ind w:left="23" w:right="43"/>
      </w:pPr>
      <w:r>
        <w:t xml:space="preserve">Основная часть ВКР программ </w:t>
      </w:r>
      <w:proofErr w:type="spellStart"/>
      <w:r>
        <w:t>бакалавриата</w:t>
      </w:r>
      <w:proofErr w:type="spellEnd"/>
      <w:r>
        <w:t xml:space="preserve"> может включать две или три главы. ВКР программ </w:t>
      </w:r>
      <w:proofErr w:type="spellStart"/>
      <w:r>
        <w:t>магистртуры</w:t>
      </w:r>
      <w:proofErr w:type="spellEnd"/>
      <w:r>
        <w:t>, как правило состоит из трех глав. Количество глав и параграфов в главе определяется обучающимся совместно с руководителем при составлении плана работы над ВКР.</w:t>
      </w:r>
    </w:p>
    <w:p w:rsidR="008A2CBE" w:rsidRDefault="008A2CBE" w:rsidP="008A2CBE">
      <w:pPr>
        <w:ind w:left="23" w:right="43"/>
      </w:pPr>
      <w: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8A2CBE" w:rsidRDefault="008A2CBE" w:rsidP="008A2CBE">
      <w:pPr>
        <w:spacing w:after="36"/>
        <w:ind w:left="23" w:right="43"/>
      </w:pPr>
      <w:r>
        <w:t>1.5. Первая глава содержит исторические, теоретические и методические аспекты исследуемой проблемы. В ней содержится обзор и анализ используемых источников информации по теме ВКР, раскрытие объекта и предмета исследования, различные теоретические концепции, принятые понятия и их классификации, а также своя аргументированная позиция по данному вопросу.</w:t>
      </w:r>
    </w:p>
    <w:p w:rsidR="008A2CBE" w:rsidRDefault="008A2CBE" w:rsidP="008A2CBE">
      <w:pPr>
        <w:spacing w:line="321" w:lineRule="auto"/>
        <w:ind w:left="23" w:right="43"/>
      </w:pPr>
      <w:r>
        <w:t xml:space="preserve">Сведения, содержащиеся в этой главе, должны давать полное представление о 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t>критериальным</w:t>
      </w:r>
      <w:proofErr w:type="spellEnd"/>
      <w: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rsidR="008A2CBE" w:rsidRDefault="008A2CBE" w:rsidP="008A2CBE">
      <w:pPr>
        <w:ind w:left="23" w:right="43"/>
      </w:pPr>
      <w:r>
        <w:lastRenderedPageBreak/>
        <w:t>Написание первой главы проводится на базе предварительно подобранных литературных источников, в которых освещаются вопросы, в той или иной степени раскрывающие тему ВКР. Особое внимание следует обратить на законодательную, нормативную и специальную документацию, посвященную вопросам, связанным с предметом и объектом исследования.</w:t>
      </w:r>
    </w:p>
    <w:p w:rsidR="008A2CBE" w:rsidRDefault="008A2CBE" w:rsidP="008A2CBE">
      <w:pPr>
        <w:ind w:left="802" w:right="43" w:firstLine="0"/>
      </w:pPr>
      <w:r>
        <w:t>Объем этой главы должен составлять 30 - 35 % от всего объема ВКР.</w:t>
      </w:r>
    </w:p>
    <w:p w:rsidR="008A2CBE" w:rsidRDefault="008A2CBE" w:rsidP="008A2CBE">
      <w:pPr>
        <w:ind w:left="23" w:right="43"/>
      </w:pPr>
      <w:r>
        <w:t>Завершается первая глава обоснованием необходимости проведения аналитической части работы,</w:t>
      </w:r>
    </w:p>
    <w:p w:rsidR="008A2CBE" w:rsidRDefault="008A2CBE" w:rsidP="008A2CBE">
      <w:pPr>
        <w:ind w:left="23" w:right="43"/>
      </w:pPr>
      <w: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rsidR="008A2CBE" w:rsidRDefault="001D62ED" w:rsidP="008A2CBE">
      <w:pPr>
        <w:ind w:left="23" w:right="43"/>
      </w:pPr>
      <w:r>
        <w:t>1.6</w:t>
      </w:r>
      <w:r w:rsidR="008A2CBE">
        <w:t>. Во второй главе ВКР анализируются особенности объекта исследования, а также практические аспекты проблем, рассмотренных в первой главе ВКР. Вторая глава посвящена анализу практического материала, собранного во время производственной (в том числе преддипломной) практики. В ней содержится:</w:t>
      </w:r>
    </w:p>
    <w:p w:rsidR="008A2CBE" w:rsidRDefault="008A2CBE" w:rsidP="008A2CBE">
      <w:pPr>
        <w:ind w:left="23" w:right="43"/>
      </w:pPr>
      <w:r>
        <w:t>анализ конкретного материала по избранной теме (на примере конкретной организации, отрасли, региона, страны, сферы) желательно за период не менее 3-х лет; сравнительный анализ с действующей практикой (на примере ряда организаций, отрасли (отраслей), региона (регионов), страны; описание выявленных закономерностей, проблем и тенденций развития объекта и предмета исследования; оценка эффективности принятых решений (на примере конкретной организации, отрасли, региона, страны).</w:t>
      </w:r>
    </w:p>
    <w:p w:rsidR="008A2CBE" w:rsidRDefault="008A2CBE" w:rsidP="008A2CBE">
      <w:pPr>
        <w:ind w:left="23" w:right="43"/>
      </w:pPr>
      <w: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8A2CBE" w:rsidRDefault="008A2CBE" w:rsidP="008A2CBE">
      <w:pPr>
        <w:spacing w:after="34"/>
        <w:ind w:left="23" w:right="43"/>
      </w:pPr>
      <w:r>
        <w:t>Практическая часть работы должна содержать самостоятельно проведенные обучающимся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8A2CBE" w:rsidRDefault="008A2CBE" w:rsidP="008A2CBE">
      <w:pPr>
        <w:spacing w:line="331" w:lineRule="auto"/>
        <w:ind w:left="23" w:right="43"/>
      </w:pPr>
      <w:r>
        <w:t>Объем второй главы должен составлять, как правило, 30 - 45 % от всего объема ВКР.</w:t>
      </w:r>
    </w:p>
    <w:p w:rsidR="008A2CBE" w:rsidRDefault="008A2CBE" w:rsidP="008A2CBE">
      <w:pPr>
        <w:ind w:left="23" w:right="43"/>
      </w:pPr>
      <w:r>
        <w:lastRenderedPageBreak/>
        <w:t>1.</w:t>
      </w:r>
      <w:r w:rsidR="001D62ED">
        <w:t>7</w:t>
      </w:r>
      <w:r>
        <w:t>. 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и предложения по совершенствованию исследуемых (разрабатываемых) явлений и процессов (если ВКР состоит из двух глав, указанное здесь содержание третьей главы находит отражение во второй практической главе). В данной главе должны быть сделаны самостоятельные выводы и представлены экономические расчеты.</w:t>
      </w:r>
    </w:p>
    <w:p w:rsidR="008A2CBE" w:rsidRDefault="008A2CBE" w:rsidP="008A2CBE">
      <w:pPr>
        <w:ind w:left="23" w:right="43" w:firstLine="792"/>
      </w:pPr>
      <w:r>
        <w:t>В третьей главе ВКР программ магистратуры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8A2CBE" w:rsidRDefault="008A2CBE" w:rsidP="008A2CBE">
      <w:pPr>
        <w:ind w:left="23" w:right="43"/>
      </w:pPr>
      <w:r>
        <w:t>Объем третьей главы должен составлять, как правило, 20-30 % от всего объема ВКР.</w:t>
      </w:r>
    </w:p>
    <w:p w:rsidR="008A2CBE" w:rsidRDefault="008A2CBE" w:rsidP="008A2CBE">
      <w:pPr>
        <w:ind w:right="43"/>
      </w:pPr>
      <w:r>
        <w:rPr>
          <w:noProof/>
        </w:rPr>
        <w:drawing>
          <wp:anchor distT="0" distB="0" distL="114300" distR="114300" simplePos="0" relativeHeight="251659264" behindDoc="0" locked="0" layoutInCell="1" allowOverlap="0" wp14:anchorId="7EBFDEFF" wp14:editId="21DAE1A3">
            <wp:simplePos x="0" y="0"/>
            <wp:positionH relativeFrom="page">
              <wp:posOffset>7234359</wp:posOffset>
            </wp:positionH>
            <wp:positionV relativeFrom="page">
              <wp:posOffset>5203449</wp:posOffset>
            </wp:positionV>
            <wp:extent cx="9145" cy="9145"/>
            <wp:effectExtent l="0" t="0" r="0" b="0"/>
            <wp:wrapSquare wrapText="bothSides"/>
            <wp:docPr id="83225" name="Picture 83225"/>
            <wp:cNvGraphicFramePr/>
            <a:graphic xmlns:a="http://schemas.openxmlformats.org/drawingml/2006/main">
              <a:graphicData uri="http://schemas.openxmlformats.org/drawingml/2006/picture">
                <pic:pic xmlns:pic="http://schemas.openxmlformats.org/drawingml/2006/picture">
                  <pic:nvPicPr>
                    <pic:cNvPr id="83225" name="Picture 83225"/>
                    <pic:cNvPicPr/>
                  </pic:nvPicPr>
                  <pic:blipFill>
                    <a:blip r:embed="rId5"/>
                    <a:stretch>
                      <a:fillRect/>
                    </a:stretch>
                  </pic:blipFill>
                  <pic:spPr>
                    <a:xfrm>
                      <a:off x="0" y="0"/>
                      <a:ext cx="9145" cy="9145"/>
                    </a:xfrm>
                    <a:prstGeom prst="rect">
                      <a:avLst/>
                    </a:prstGeom>
                  </pic:spPr>
                </pic:pic>
              </a:graphicData>
            </a:graphic>
          </wp:anchor>
        </w:drawing>
      </w:r>
      <w:r>
        <w:t>1</w:t>
      </w:r>
      <w:r w:rsidR="001D62ED">
        <w:t>.8</w:t>
      </w:r>
      <w:r>
        <w:t>. Завершающей частью текста ВКР является заключение, которое содержит выводы и предложения из всех глав ВКР с их кратким обоснованием в соответствии с поставленной целью и задачами, раскрывает значимость полученных результатов. При этом выводы общего порядка, не вытекающие из результатов и содержания ВКР, не допускаются. Выводы также не могут подменяться механическим повторением выводов по отдельным главам.</w:t>
      </w:r>
    </w:p>
    <w:p w:rsidR="008A2CBE" w:rsidRDefault="008A2CBE" w:rsidP="008A2CBE">
      <w:pPr>
        <w:ind w:left="23" w:right="43"/>
      </w:pPr>
      <w:r>
        <w:t xml:space="preserve">Объем заключения, должен составлять, как правило, до 5-ти страниц, Заключение является основой </w:t>
      </w:r>
      <w:proofErr w:type="gramStart"/>
      <w:r>
        <w:t>доклада</w:t>
      </w:r>
      <w:proofErr w:type="gramEnd"/>
      <w:r>
        <w:t xml:space="preserve"> обучающегося на защите ВКР.</w:t>
      </w:r>
    </w:p>
    <w:p w:rsidR="008A2CBE" w:rsidRDefault="008A2CBE" w:rsidP="001D62ED">
      <w:pPr>
        <w:pStyle w:val="a3"/>
        <w:numPr>
          <w:ilvl w:val="1"/>
          <w:numId w:val="5"/>
        </w:numPr>
        <w:spacing w:after="0" w:line="240" w:lineRule="auto"/>
        <w:ind w:left="0" w:right="0" w:firstLine="709"/>
      </w:pPr>
      <w:r>
        <w:t xml:space="preserve">Список использованных источников должен содержать сведения об источниках, которые использовались или были изучены при подготовке ВКР (не менее 40 наименований для программ </w:t>
      </w:r>
      <w:proofErr w:type="spellStart"/>
      <w:r>
        <w:t>бакалавриата</w:t>
      </w:r>
      <w:proofErr w:type="spellEnd"/>
      <w:r>
        <w:t xml:space="preserve"> и 60 для программ магистратуры) и характеризует осведомленность обучающегося по изучаемой проблеме.</w:t>
      </w:r>
    </w:p>
    <w:p w:rsidR="008A2CBE" w:rsidRDefault="008A2CBE" w:rsidP="001D62ED">
      <w:pPr>
        <w:spacing w:after="0" w:line="240" w:lineRule="auto"/>
        <w:ind w:right="0" w:firstLine="709"/>
      </w:pPr>
      <w:r>
        <w:t>Список использованных источников располагаться в следующем порядке:</w:t>
      </w:r>
    </w:p>
    <w:p w:rsidR="008A2CBE" w:rsidRDefault="008A2CBE" w:rsidP="008A2CBE">
      <w:pPr>
        <w:ind w:left="23" w:right="43"/>
      </w:pPr>
      <w:r>
        <w:t xml:space="preserve">законы Российской Федерации (в прямой хронологической последовательности); указы Президента Российской Федерации (в той же последовательности); постановления Правительства Российской Федерации (в той же очередности); нормативные акты, инструкции (в той же очередности);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 монографии, </w:t>
      </w:r>
      <w:r>
        <w:lastRenderedPageBreak/>
        <w:t>учебники, учебные пособия (в алфавитном порядке); авторефераты диссертаций (в алфавитном порядке);</w:t>
      </w:r>
    </w:p>
    <w:p w:rsidR="008A2CBE" w:rsidRPr="008A2CBE" w:rsidRDefault="008A2CBE" w:rsidP="008A2CBE">
      <w:pPr>
        <w:spacing w:line="276" w:lineRule="auto"/>
        <w:ind w:left="797" w:right="2324" w:firstLine="0"/>
        <w:jc w:val="left"/>
      </w:pPr>
      <w:r w:rsidRPr="008A2CBE">
        <w:t>научные статьи (в алфавитном порядке); литература на иностранном языке (в алфавитном порядке); интернет-источники.</w:t>
      </w:r>
    </w:p>
    <w:p w:rsidR="008A2CBE" w:rsidRPr="008A2CBE" w:rsidRDefault="008A2CBE" w:rsidP="00F271BA">
      <w:pPr>
        <w:pStyle w:val="a3"/>
        <w:numPr>
          <w:ilvl w:val="1"/>
          <w:numId w:val="5"/>
        </w:numPr>
        <w:spacing w:after="0" w:line="240" w:lineRule="auto"/>
        <w:ind w:left="0" w:right="0" w:firstLine="709"/>
      </w:pPr>
      <w:bookmarkStart w:id="0" w:name="_GoBack"/>
      <w:r w:rsidRPr="008A2CBE">
        <w:t xml:space="preserve">Приложения включают дополнительные справочные и расчетные материалы, необходимые для полноты исследования, но имеющие вспомогательное значение, </w:t>
      </w:r>
      <w:proofErr w:type="gramStart"/>
      <w:r w:rsidRPr="008A2CBE">
        <w:t>например</w:t>
      </w:r>
      <w:proofErr w:type="gramEnd"/>
      <w:r w:rsidRPr="008A2CBE">
        <w:t>: копии документов, выдержки из отчетных материалов, статистические данные, схемы, таблицы, диаграммы, программы, положения, детальные расчеты, описания и т.п.</w:t>
      </w:r>
    </w:p>
    <w:bookmarkEnd w:id="0"/>
    <w:p w:rsidR="00806414" w:rsidRDefault="00806414"/>
    <w:sectPr w:rsidR="00806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D29"/>
    <w:multiLevelType w:val="multilevel"/>
    <w:tmpl w:val="879AB1BA"/>
    <w:lvl w:ilvl="0">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256446"/>
    <w:multiLevelType w:val="hybridMultilevel"/>
    <w:tmpl w:val="40C2AA82"/>
    <w:lvl w:ilvl="0" w:tplc="F1F601A0">
      <w:start w:val="1"/>
      <w:numFmt w:val="decimal"/>
      <w:lvlText w:val="%1."/>
      <w:lvlJc w:val="left"/>
      <w:pPr>
        <w:ind w:left="2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1D2DC00">
      <w:start w:val="1"/>
      <w:numFmt w:val="lowerLetter"/>
      <w:lvlText w:val="%2"/>
      <w:lvlJc w:val="left"/>
      <w:pPr>
        <w:ind w:left="36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2400100">
      <w:start w:val="1"/>
      <w:numFmt w:val="lowerRoman"/>
      <w:lvlText w:val="%3"/>
      <w:lvlJc w:val="left"/>
      <w:pPr>
        <w:ind w:left="44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726D668">
      <w:start w:val="1"/>
      <w:numFmt w:val="decimal"/>
      <w:lvlText w:val="%4"/>
      <w:lvlJc w:val="left"/>
      <w:pPr>
        <w:ind w:left="51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51006EC">
      <w:start w:val="1"/>
      <w:numFmt w:val="lowerLetter"/>
      <w:lvlText w:val="%5"/>
      <w:lvlJc w:val="left"/>
      <w:pPr>
        <w:ind w:left="58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590E192">
      <w:start w:val="1"/>
      <w:numFmt w:val="lowerRoman"/>
      <w:lvlText w:val="%6"/>
      <w:lvlJc w:val="left"/>
      <w:pPr>
        <w:ind w:left="65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52B200">
      <w:start w:val="1"/>
      <w:numFmt w:val="decimal"/>
      <w:lvlText w:val="%7"/>
      <w:lvlJc w:val="left"/>
      <w:pPr>
        <w:ind w:left="72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6B01DA0">
      <w:start w:val="1"/>
      <w:numFmt w:val="lowerLetter"/>
      <w:lvlText w:val="%8"/>
      <w:lvlJc w:val="left"/>
      <w:pPr>
        <w:ind w:left="80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EE42416">
      <w:start w:val="1"/>
      <w:numFmt w:val="lowerRoman"/>
      <w:lvlText w:val="%9"/>
      <w:lvlJc w:val="left"/>
      <w:pPr>
        <w:ind w:left="87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F1C3BDE"/>
    <w:multiLevelType w:val="hybridMultilevel"/>
    <w:tmpl w:val="F01E4B40"/>
    <w:lvl w:ilvl="0" w:tplc="9684AF2E">
      <w:start w:val="2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A04206B"/>
    <w:multiLevelType w:val="hybridMultilevel"/>
    <w:tmpl w:val="D408B362"/>
    <w:lvl w:ilvl="0" w:tplc="2FB47954">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41DA0">
      <w:start w:val="1"/>
      <w:numFmt w:val="lowerLetter"/>
      <w:lvlText w:val="%2"/>
      <w:lvlJc w:val="left"/>
      <w:pPr>
        <w:ind w:left="1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4082F8">
      <w:start w:val="1"/>
      <w:numFmt w:val="lowerRoman"/>
      <w:lvlText w:val="%3"/>
      <w:lvlJc w:val="left"/>
      <w:pPr>
        <w:ind w:left="2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CA9EBA">
      <w:start w:val="1"/>
      <w:numFmt w:val="decimal"/>
      <w:lvlText w:val="%4"/>
      <w:lvlJc w:val="left"/>
      <w:pPr>
        <w:ind w:left="3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68056C">
      <w:start w:val="1"/>
      <w:numFmt w:val="lowerLetter"/>
      <w:lvlText w:val="%5"/>
      <w:lvlJc w:val="left"/>
      <w:pPr>
        <w:ind w:left="3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12CD10">
      <w:start w:val="1"/>
      <w:numFmt w:val="lowerRoman"/>
      <w:lvlText w:val="%6"/>
      <w:lvlJc w:val="left"/>
      <w:pPr>
        <w:ind w:left="4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B871D4">
      <w:start w:val="1"/>
      <w:numFmt w:val="decimal"/>
      <w:lvlText w:val="%7"/>
      <w:lvlJc w:val="left"/>
      <w:pPr>
        <w:ind w:left="5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26CBC2">
      <w:start w:val="1"/>
      <w:numFmt w:val="lowerLetter"/>
      <w:lvlText w:val="%8"/>
      <w:lvlJc w:val="left"/>
      <w:pPr>
        <w:ind w:left="6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70A83E">
      <w:start w:val="1"/>
      <w:numFmt w:val="lowerRoman"/>
      <w:lvlText w:val="%9"/>
      <w:lvlJc w:val="left"/>
      <w:pPr>
        <w:ind w:left="6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0683BEC"/>
    <w:multiLevelType w:val="multilevel"/>
    <w:tmpl w:val="04F45442"/>
    <w:lvl w:ilvl="0">
      <w:start w:val="1"/>
      <w:numFmt w:val="decimal"/>
      <w:lvlText w:val="%1."/>
      <w:lvlJc w:val="left"/>
      <w:pPr>
        <w:ind w:left="450" w:hanging="450"/>
      </w:pPr>
      <w:rPr>
        <w:rFonts w:hint="default"/>
      </w:rPr>
    </w:lvl>
    <w:lvl w:ilvl="1">
      <w:start w:val="4"/>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5" w15:restartNumberingAfterBreak="0">
    <w:nsid w:val="6D2C069D"/>
    <w:multiLevelType w:val="multilevel"/>
    <w:tmpl w:val="E6E0BEB0"/>
    <w:lvl w:ilvl="0">
      <w:start w:val="1"/>
      <w:numFmt w:val="decimal"/>
      <w:lvlText w:val="%1."/>
      <w:lvlJc w:val="left"/>
      <w:pPr>
        <w:ind w:left="450" w:hanging="450"/>
      </w:pPr>
      <w:rPr>
        <w:rFonts w:hint="default"/>
      </w:rPr>
    </w:lvl>
    <w:lvl w:ilvl="1">
      <w:start w:val="9"/>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938" w:hanging="180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2344" w:hanging="2160"/>
      </w:pPr>
      <w:rPr>
        <w:rFonts w:hint="default"/>
      </w:rPr>
    </w:lvl>
  </w:abstractNum>
  <w:abstractNum w:abstractNumId="6" w15:restartNumberingAfterBreak="0">
    <w:nsid w:val="7E815CEF"/>
    <w:multiLevelType w:val="multilevel"/>
    <w:tmpl w:val="1DBC1EEE"/>
    <w:lvl w:ilvl="0">
      <w:start w:val="1"/>
      <w:numFmt w:val="decimal"/>
      <w:lvlText w:val="%1"/>
      <w:lvlJc w:val="left"/>
      <w:pPr>
        <w:ind w:left="420" w:hanging="420"/>
      </w:pPr>
      <w:rPr>
        <w:rFonts w:hint="default"/>
      </w:rPr>
    </w:lvl>
    <w:lvl w:ilvl="1">
      <w:start w:val="1"/>
      <w:numFmt w:val="decimal"/>
      <w:lvlText w:val="%1.%2"/>
      <w:lvlJc w:val="left"/>
      <w:pPr>
        <w:ind w:left="1188" w:hanging="4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BC"/>
    <w:rsid w:val="000E08BC"/>
    <w:rsid w:val="001D62ED"/>
    <w:rsid w:val="00806414"/>
    <w:rsid w:val="008A2CBE"/>
    <w:rsid w:val="00F2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4B89"/>
  <w15:chartTrackingRefBased/>
  <w15:docId w15:val="{823EBC38-989D-4EDE-8C6D-F1C6C1A1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CBE"/>
    <w:pPr>
      <w:spacing w:after="5" w:line="271" w:lineRule="auto"/>
      <w:ind w:right="10" w:firstLine="725"/>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F338F3BAFC3143A302B9BB320887FF" ma:contentTypeVersion="1" ma:contentTypeDescription="Создание документа." ma:contentTypeScope="" ma:versionID="a08e7e891924500278fd10748765f6a1">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C3DAD-A579-4DC9-A7F9-798F091C330F}"/>
</file>

<file path=customXml/itemProps2.xml><?xml version="1.0" encoding="utf-8"?>
<ds:datastoreItem xmlns:ds="http://schemas.openxmlformats.org/officeDocument/2006/customXml" ds:itemID="{21042C5F-71CE-40DE-A4F3-E886D3364925}"/>
</file>

<file path=customXml/itemProps3.xml><?xml version="1.0" encoding="utf-8"?>
<ds:datastoreItem xmlns:ds="http://schemas.openxmlformats.org/officeDocument/2006/customXml" ds:itemID="{46B02C7D-5B0C-4279-B37E-D5E5528C796C}"/>
</file>

<file path=docProps/app.xml><?xml version="1.0" encoding="utf-8"?>
<Properties xmlns="http://schemas.openxmlformats.org/officeDocument/2006/extended-properties" xmlns:vt="http://schemas.openxmlformats.org/officeDocument/2006/docPropsVTypes">
  <Template>Normal</Template>
  <TotalTime>21</TotalTime>
  <Pages>5</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Толочко Елена Васильевна</dc:creator>
  <cp:keywords/>
  <dc:description/>
  <cp:lastModifiedBy>Толочко Елена Васильевна</cp:lastModifiedBy>
  <cp:revision>3</cp:revision>
  <dcterms:created xsi:type="dcterms:W3CDTF">2021-10-26T07:12:00Z</dcterms:created>
  <dcterms:modified xsi:type="dcterms:W3CDTF">2021-10-27T08:01:00Z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0x01010086F338F3BAFC3143A302B9BB320887FF</vt:lpwstr>
  </property>
</Properties>
</file>